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FA" w:rsidRPr="008A1BBE" w:rsidRDefault="003E5EFA" w:rsidP="008A1B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E5E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Е.П.Блаватская</w:t>
      </w:r>
    </w:p>
    <w:p w:rsidR="003E5EFA" w:rsidRPr="008A1BBE" w:rsidRDefault="003E5EFA" w:rsidP="008A1B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E5EFA" w:rsidRPr="008A1BBE" w:rsidRDefault="003E5EFA" w:rsidP="008A1B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A1B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3E5E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ТЕОСОФСКИЕ МАХАТМЫ</w:t>
      </w:r>
      <w:r w:rsidRPr="008A1B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EE568E" w:rsidRPr="008A1BBE">
        <w:rPr>
          <w:rStyle w:val="a9"/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ootnoteReference w:customMarkFollows="1" w:id="2"/>
        <w:sym w:font="Symbol" w:char="F020"/>
      </w:r>
    </w:p>
    <w:p w:rsidR="003E5EFA" w:rsidRPr="003E5EFA" w:rsidRDefault="003E5EFA" w:rsidP="003E5EF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EFA" w:rsidRPr="00F07ABE" w:rsidRDefault="003E5EFA" w:rsidP="004F77B8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искренним и глубоким сожалением (хотя и без удивления, поскольку за долгие годы я смогла подготовиться к таким заявлениям) я прочла в рочестерском</w:t>
      </w:r>
      <w:r w:rsidR="00F07ABE" w:rsidRPr="00F0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AB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«Оккультном слове», издаваемом миссис Дж. Кейбл, преданным президентом Теософского общества в этом городе, ее редакционную статью, написанную совместно с м-ром У.Т.Брауном. Ее внезапное изменение чувств можно считать вполне естественным для женщины, поскольку у нее никогда не было таких возможностей, как у м-ра Брауна; и ее чувства, с которыми она пишет: «после большого желания... вступить в контакт с теософскими махатмами мы пришли к заключению, что бесполезно пытаться достигнуть психическим взором Гималаев...» –</w:t>
      </w:r>
      <w:r w:rsidR="00F07ABE" w:rsidRPr="00F0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бесспорно разделяются многими теософами. Оправданы ли подобные жалобы, и кто в этом виноват, теософы или «махатмы», – вопрос остается открытым. Этот вопрос был в подвешенном состоянии в течение нескольких лет, и его следует решить сейчас, поскольку двое жалующихся заявляют, поставив под этим свои подписи, что «мы (они) не должны следовать за восточными мистиками, </w:t>
      </w:r>
      <w:r w:rsidRPr="00F0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которые не могут подтвердить свою способность помочь нам</w:t>
      </w:r>
      <w:r w:rsidRPr="00F0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Эта последняя часть предложения требует серьезного исследования. Я прошу дать мне возможность сделать несколько замечаний по этому поводу. </w:t>
      </w:r>
    </w:p>
    <w:p w:rsidR="003E5EFA" w:rsidRPr="003E5EFA" w:rsidRDefault="003E5EFA" w:rsidP="004F7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Скажем вначале, что тон всей статьи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тон настоящего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манифеста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Сокращая и убирая библейские выражения, в изобилии встречающиеся в статье, ее можно свести к следующей декларации-парафразе: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стучали в их дверь, и они не ответили нам; мы просили их о хлебе, они отказали нам даже в камне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Обвинение чрезвычайно тяжелое; тем не менее, это и несправедливо, и нечестно,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то, что я собираюсь показать. </w:t>
      </w:r>
    </w:p>
    <w:p w:rsidR="003E5EFA" w:rsidRPr="003E5EFA" w:rsidRDefault="003E5EFA" w:rsidP="004F7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я была первой в Соединенных Штатах, кто сделал достоянием общественности факт существования наших Учителей, и сделала доступным священные имена двух членов Братства, неизвестных до того в Европе и Америке (за исключением немногих мистиков и посвященных), но священных и почитаемых на всем Востоке и особенно в Индии, что привело к возникновению множества вульгарных спекуляций и насмешек вокруг этих святых имен и закончилось публичным осуждением, поэтому я полагаю, что моим долгом является опровержение уместности последнего путем объяснения всей ситуации в целом, ибо я чувствую себя главным обвиняемым. Может быть, это будет полезно для некоторых, и интересно для других. </w:t>
      </w:r>
    </w:p>
    <w:p w:rsidR="003E5EFA" w:rsidRPr="003E5EFA" w:rsidRDefault="003E5EFA" w:rsidP="004F7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никто не думает, однако, что я выступаю как защитник тех, кто, совершенно очевидно, не нуждается в защите. То, что я намереваюсь сделать, это просто представить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факты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после этого ситуация пусть будет оцениваться по существу. На ясное заявление наших братьев и сестер о том, что они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шелухой (чем-то внешним и несущественным)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искали странных богов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получая доступа к ним, я, в свою очередь, спросила бы столь же открыто: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Уверены ли вы, что стучали в правильную дверь? Уверены ли вы в том, что не утратили своего пути,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останавливаясь слишком часто во время путешествия у каких-то странных дверей, за которыми лежат в засаде злейшие враги тех, кого вы ищете?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УЧИТЕЛЯ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какой-нибудь ревнивый бог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они просто святые смертные, и тем не менее более высокие, чем кто-либо в этом мире, в моральном, интеллектуальном и духовном отношениях. Сколь бы святыми и продвинутыми в науке мистерий они ни были, все же они люди, члены Братства, являющиеся первыми внутри него, кто показал себя находящимся на службе его освященным временем законам и правилам. И одно из первых правил этого Братства требует, чтобы те, кто начинает свое путешествие на Восток, под руководством и с благословения тех, кто является хранителями этих мистерий, следовали бы только прямой дорогой, не останавливаясь на каждом повороте и не пытаясь примкнуть к другим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профессорам, принадлежащим часто Науке Левой Руки; они должны иметь доверие и быть терпеливыми, а также удовлетворять некоторым иным требованиям. Не обладая ни одним 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этих качеств, какое право имеют те или иные мужчины или женщины взывать к обязанности Учителей помогать им? </w:t>
      </w:r>
    </w:p>
    <w:p w:rsidR="003E5EFA" w:rsidRPr="003E5EFA" w:rsidRDefault="003E5EFA" w:rsidP="004F7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Поистине «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Живущие на пороге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внутри!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E5EFA" w:rsidRPr="003E5EFA" w:rsidRDefault="003E5EFA" w:rsidP="004F7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теософ, став кандидатом в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челы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удостоившись чести быть избранным, должен сознавать неписанное взаимное обязательство, даже если не последовало официального заявления и признания обеих сторон,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F7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подобное обязательство является священным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узы на весь семилетний испытательный срок. Если в течение этого времени, невзирая на многие недостатки и ошибки кандидата, вполне естественные для человека (за исключением двух, о которых нет необходимости заявлять в печати), он остается во всех своих искушениях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верным избранному им Учителю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Учителям (в случае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мирских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кандидатов), то только тогда теософ будет посвящен в... и с этих пор ему позволено сколько угодно общаться со своим</w:t>
      </w:r>
      <w:r w:rsidR="00F0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гуру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все его просчеты, кроме одного специально оговоренного, будут рассматриваться сквозь пальцы: они принадлежат его будущей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карме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оставлены в настоящем на усмотрение и суд Учителя. Он один лишь имеет власть судить, можно ли в течение этих долгих семи лет, несмотря на ошибки и прегрешения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челы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позволить ему отдельные контакты с гуру, инициатива которых принадлежит либо ему, либо адепту. Последний находится в курсе всех причин и побуждений, которые приводят кандидата к греху совершения или несовершения какого-либо поступка, и является единственным, кто может оценить разумность или неразумность ободрения и поощрения ученика; поскольку только он имеет право на это, считая, что он сам находится под действием неумолимого закона кармы, которого не может избежать никто, от дикого зулуса до высшего из архангелов,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поэтому он должен быть в высшей степени ответственен за свои собственные поступки. </w:t>
      </w:r>
    </w:p>
    <w:p w:rsidR="003E5EFA" w:rsidRPr="003E5EFA" w:rsidRDefault="003E5EFA" w:rsidP="004F7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главное и единственное обязательное условие, требуемое от кандидата или челы в период испытания,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просто безусловная верность выбранному Учителю и его целям. Это условие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sine</w:t>
      </w:r>
      <w:r w:rsidR="004F77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qu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="004F77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non</w:t>
      </w:r>
      <w:r w:rsidRPr="003E5EFA">
        <w:rPr>
          <w:rStyle w:val="a9"/>
          <w:rFonts w:ascii="Times New Roman" w:eastAsia="Times New Roman" w:hAnsi="Times New Roman" w:cs="Times New Roman"/>
          <w:iCs/>
          <w:sz w:val="24"/>
          <w:szCs w:val="24"/>
          <w:lang w:eastAsia="ru-RU"/>
        </w:rPr>
        <w:footnoteReference w:id="3"/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 это, как я говорила, связано не с каким-либо с чувством зависти, а просто с тем обстоятельством, что если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магнетические отношения между обоими когда-нибудь разрушатся, то для их восстановления потребуется вдвое больше времени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 кроме того, несправедливо и неразумно, чтобы Учитель тратил свои силы на тех, чье конечное дезертирство часто можно ясно предвидеть заранее. Сколь многие из тех, кто ожидая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одобрения заранее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я это назвала бы, и будучи разочарованы в этом, обвиняют своих Учителей в эгоизме и несправедливости вместо того, чтобы скромно повторять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mea</w:t>
      </w:r>
      <w:r w:rsidR="00F0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culpa</w:t>
      </w:r>
      <w:r w:rsidR="00493074" w:rsidRPr="00493074">
        <w:rPr>
          <w:rStyle w:val="a9"/>
          <w:rFonts w:ascii="Times New Roman" w:eastAsia="Times New Roman" w:hAnsi="Times New Roman" w:cs="Times New Roman"/>
          <w:iCs/>
          <w:sz w:val="24"/>
          <w:szCs w:val="24"/>
          <w:lang w:eastAsia="ru-RU"/>
        </w:rPr>
        <w:footnoteReference w:id="4"/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Они способны по своей воле рвать нить, связывающую их с Учителем, десять раз за один год, и все же будут каждый раз надеяться, что все вернется к старому! Я знаю об одном теософе,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разрешите мне не называть его имени, хотя я надеюсь, что он узнает себя сам,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спокойном, интеллигентном молодом джентльмене, мистике по природе, который в своем неблагоразумном энтузиазме и нетерпении менял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Учителей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свои взгляды примерно полдюжины раз менее чем за три года. Прежде всего он предложил себя, был принят для испытания и дал клятву ученичества; примерно через год после этого, он внезапно решил жениться, хотя к тому времени он имел несколько доказательств телесного присутствия своего Учителя и был удостоен нескольких поощрений. Оставив планы на женитьбу, он начал искать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других странах и стал фанатичным последователем розенкрейцеров; затем он вернулся к теософии в качестве христианского мистика; после этого пытался совершенствовать свой аскетизм, живя с женой; в конце концов он оставил эту идею и превратился в спиритуалиста. И сейчас, решив еще раз попробовать,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его приняли назад как чела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 имею его письмо), и не получив ответа от своего Учителя, он вообще отрекся от него и стал искать так же, как это сказано в вышеупомянутом манифесте, своего старого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Ессея-Учителя, и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испытывать духов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его имени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Талантливый и уважаемый редактор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Оккультного слова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секретарь правы, они выбрали единственно верный путь, на котором с очень небольшим количеством слепой веры, они разумеется не встретят ни разочарований, ни обмана.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многих из нас приятно,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 они,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подчиниться зову </w:t>
      </w:r>
      <w:r w:rsidR="00493074" w:rsidRP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Скорбей</w:t>
      </w:r>
      <w:r w:rsidR="00493074" w:rsidRP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никого не отправит назад, из-за того, что тот является недостойным или не набравшим определенный процент личных добродетелей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Откуда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это знают? Разве только они приняли 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ужасную по своему цинизму и весьма опасную догму протестантской церкви, которая учит прощению даже самого тяжкого преступления, если только убийца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искренне верит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то, что кровь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Искупителя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спасет его в последний момент,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это, кроме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слепой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далекой от философии, веры? Эмоциональность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философия; и Будда посвятил свою долгую, полную самопожертвования, жизнь тому, чтобы спасти людей именно от этого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порожденного дьяволом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суеверия. Почему мы говорим сейчас, не переводя дыхания, о Будде? Учение о спасении благодаря личным добродетелям и самозабвению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краеугольный камень в учении Господа Будды. Оба вышеупомянутых автора могли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искать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странных богов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скорее всего они так и делали, но это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были наши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УЧИТЕЛЯ. Они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трижды отреклись от Него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теперь,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кровоточащими ступнями и изнеможенным духом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хотят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молиться, чтобы Он (Иисус) взял нас (их) еще раз под свое крыло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так далее. Конечно,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из Назарета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еще делает им одолжение. Они все еще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живут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шелухой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слепой вере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в этом они являются самыми лучшими судьями, и никто в нашем Обществе не имеет права вмешиваться в их личные верования; но лишь небеса могут помочь в том, чтобы однажды они, будучи глубоко разочарованными, не превратились в наших злейших врагов. </w:t>
      </w:r>
    </w:p>
    <w:p w:rsidR="003E5EFA" w:rsidRPr="003E5EFA" w:rsidRDefault="003E5EFA" w:rsidP="004F7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 же тем теософам, которым не нравится наше Общество в целом, никто никогда не давал каких-либо поспешных обещаний; тем более, ни Общество, ни его основатели никогда не предлагали своих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премию за хорошее поведение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Многие годы каждому новому члену говорилось, что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ему не обещают ничего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он должен ожидать всего лишь от своих личных заслуг. Теософ полностью свободен и ничем не ограничен в своих поступках. Если он чем-то недоволен, он волен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alia</w:t>
      </w:r>
      <w:r w:rsidR="00A77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tentanda</w:t>
      </w:r>
      <w:r w:rsidR="00A77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via</w:t>
      </w:r>
      <w:r w:rsidR="00A77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est</w:t>
      </w:r>
      <w:r w:rsidR="00493074" w:rsidRPr="00493074">
        <w:rPr>
          <w:rStyle w:val="a9"/>
          <w:rFonts w:ascii="Times New Roman" w:eastAsia="Times New Roman" w:hAnsi="Times New Roman" w:cs="Times New Roman"/>
          <w:iCs/>
          <w:sz w:val="24"/>
          <w:szCs w:val="24"/>
          <w:lang w:eastAsia="ru-RU"/>
        </w:rPr>
        <w:footnoteReference w:id="5"/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менее тяжелые и утомительные; и так до тех пор, пока он не будет готов принять на себя ученичество и не решится заслужить покровительство Учителя. Прежде всего к таким людям я обращаюсь сейчас с вопросом: а выполнили ли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обязательства и обещания? Вы, которые охотно возложили бы всю вину на Общество и его Учителей (последние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воплощение милосердия, терпимости, справедливости и вселенской любви), вели ли вы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подобающую жизнь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должен вести человек, пожелавший стать кандидатом в ученики, и соблюдали ли вы все необходимые в таком случае требования? Пусть тот, кто чувствует в своем сердце и своей совести, что так оно и было,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 не совершал никаких серьезных проступков, никогда не сомневался в мудрости своего Учителя, никогда не искал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другого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Учителя, или Учителей, стремясь как можно быстрее сделаться оккультистом и овладеть оккультными силами; и что он никогда не изменял ни в помыслах, ни на деле своему теософскому долгу,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тот, говорю я, выйдет вперед и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протестует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вправе делать это без всякого страха, поскольку не понесет за это никакого наказания и даже не получит ни единого упрека, если не считать того, что он будет исключен из Общества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самого, которое известно своими самыми широкими и либеральными взглядами, наиболее всеобъемлющего из всех известных и неизвестных Обществ. Я опасаюсь, правда, что мое приглашение останется без ответа. Я знаю, что за одиннадцать лет существования Теософского общества из семидесяти двух принятых на испытательный срок полных чел и нескольких сотен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мирских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кандидатов всего лишь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трое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сих пор не утратили своего статуса, и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всего лишь один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достиг истинного успеха. Никто не вынуждает кого-либо идти в ученичество; никаких обещаний не дается,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ничего, кроме того, что между Учителем и вероятным учеником существуют взаимные обязательства. Истинно, истинно, много есть званых, но мало избранных; или, точнее, мало тех, у кого есть достаточно терпения, чтобы пройти весь мучительно горький путь до конца,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можно выразить таким образом простую настойчивость и единство цели. </w:t>
      </w:r>
    </w:p>
    <w:p w:rsidR="003E5EFA" w:rsidRPr="003E5EFA" w:rsidRDefault="003E5EFA" w:rsidP="004F7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что же сказать об Обществе в целом за пределами Индии? Кто из многих тысяч его членов ведет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истинную жизнь</w:t>
      </w:r>
      <w:r w:rsidRPr="003E5E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  <w:r w:rsidR="00D1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быть, так скажет тот, кто является вегетарианцем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1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таковы ведь слоны и коровы</w:t>
      </w:r>
      <w:r w:rsidR="00D15B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тот, кому случается быть холостым, хотя его бурная молодость шла совсем в другом направлении; или же тот, кто изучает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>Бхагават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гиту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Философию йоги</w:t>
      </w:r>
      <w:r w:rsidR="004930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читая их кверх ногами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являются ли они истинными теософами,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живущими в соответствии с духом Учителей?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 сутана делает человека монахом, так и длинные волосы с поэтическим выражением лица недостаточны, чтобы превратить кого-либо в верующего последователя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божественной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Мудрости. Посмотрите вокруг себя и на так называемое ВСЕОБЩЕЕ Братство! Общество, созданное для того, чтобы исправить бросающееся в глаза зло христианства, чтобы избегать фанатизма и нетерпимости, ханжества и суеверия, для того, чтобы развивать истинную всеобщую любовь, простирающуюся вплоть до бессловесных тварей, </w:t>
      </w:r>
      <w:r w:rsidR="00EE56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что превратилось это Общество в Европе и Америке за одиннадцать лет испытаний? Лишь в одном отношении нам удалось достичь успеха по сравнению с нашими христианскими братьями, которые, по красочному выражению Лоренса Олифанта</w:t>
      </w:r>
      <w:r w:rsidR="00EE568E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6"/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56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убивают друг друга для пользы Братства и сражаются, как дьяволы, за любовь Бога</w:t>
      </w:r>
      <w:r w:rsidR="00EE56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успех состоит в том, что мы избавились от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любых догм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пытаемся сейчас благоразумно избавиться от последних следов даже номинальной авторитарности. Но во всех других отношениях мы ничем не лучше их: злословие, клевета, немилосердие, критицизм, бесконечные призывы к войне, взаимные упреки, которыми мог бы гордиться сам христианский черт! И все это, надо полагать, вина Учителей? ОНИ не намерены при помощи пинков и скандалов помогать тем, кто помогает </w:t>
      </w:r>
      <w:r w:rsidR="00EE56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</w:t>
      </w:r>
      <w:r w:rsidR="00EE56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другим, идущим по пути спасения и освобождения от эгоизма. Поистине,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являем собой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 для всего мира, и кто как не мы достойны составить компанию святым аскетам снежных гор! </w:t>
      </w:r>
    </w:p>
    <w:p w:rsidR="003E5EFA" w:rsidRPr="003E5EFA" w:rsidRDefault="003E5EFA" w:rsidP="004F7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несколько слов перед тем, как я закончу. Меня спросят: </w:t>
      </w:r>
      <w:r w:rsidR="00EE56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кто же Вы, чтобы находить у нас ошибки? Тот ли вы человек, кто имеет связь с Учителями и ежедневно получает Их одобрение? Являетесь ли Вы столь святой, никогда не ошибающейся и столь достойной?</w:t>
      </w:r>
      <w:r w:rsidR="00EE56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 я отвечаю: нет, не являюсь. Моя природа весьма несовершенна; у меня много бросающихся в глаза недостатков </w:t>
      </w:r>
      <w:r w:rsidR="00EE56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потому моя карма тяжелее, чем у какого-либо другого теософа.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является</w:t>
      </w:r>
      <w:r w:rsidR="00EE56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и должно быть </w:t>
      </w:r>
      <w:r w:rsidR="00EE56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мишенью для моих врагов, а также некоторых друзей, поскольку столько лет я чувствую себя прикованной к позорному столбу, и вряд ли в этом что-то можно изменить. И все же я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бодро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встречаю испытание. Почему? Потому что я знаю, что несмотря на все мои недостатки, я нахожусь под защитой Учителей. И если это так, то причина этого весьма проста: за тридцать пять лет и даже более, с 1851 года, когда я впервые увидела Учителя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плоти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лично,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никогда не отрекалась от Него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никогда не усомнилась в Нем, хотя бы и мысленно. Никогда никакая жалоба или ропот, направленный против Него, не срывались с моих уст, и ни на мгновение не возникали они в моем сознании даже при самых тяжелых испытаниях. С самого начала я понимала, чего следует ожидать, и о чем я уже говорила выше и что я не устаю повторять другим: как только кто-либо вступает на Путь, ведущий к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ашраму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благословенных Учителей, последних и единственных хранителей первичной Мудрости и Истины, </w:t>
      </w:r>
      <w:r w:rsidR="00EE56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тех пор его карма обрушивается на него целиком и сокрушает его всем своим весом, вместо того чтобы быть равномерно распределенной в течение всей его жизни. Тот, кто верит в то, что он исповедует, и в своего Учителя, тот преодолеет это и выйдет победителем из всех испытаний; а тот,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сомневается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кто проявляет малодушие и боится получить то, что ему причитается по заслугам, пытаясь избежать правосудия, тот терпит неудачу. Он все равно не сможет избегнуть кармы, но он утратит и то, ради чего он шел на риск преждевременной встречи с ней. Именно поэтому, хотя карма столь постоянно и беспощадно избивала меня, используя моих врагов как свое бессознательное оружие, я и смогла все это выдержать. Я чувствовала уверенность в том, что Учитель не позволил бы мне погибнуть, что Он всегда появился бы в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одиннадцатый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</w:t>
      </w:r>
      <w:r w:rsidR="00EE56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так оно и было на самом деле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Три раза я была спасена Им от смерти; последний раз почти против моей воли; тогда я опять вернулась в этот холодный, греховный мир от любви к Тому, кто научил меня всему, что я знаю, и сделал меня тем, чем я являюсь. Поэтому я совершаю Его работу и выполняю Его указания, и это дало мне львиную силу для того, чтобы выдержать сокрушительные удары</w:t>
      </w:r>
      <w:r w:rsidR="000F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6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и нравственные </w:t>
      </w:r>
      <w:r w:rsidR="00EE56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из которых было бы достаточно, чтобы погубить любого теософа, если бы он усомнился в могущественной защите. Преданность Тому, кто служит для меня олицетворением долга, и вера в коллективную Мудрость этого великого, мистического и все же реального Братства святых людей, </w:t>
      </w:r>
      <w:r w:rsidR="00EE56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мое единственное достоинство и причина моего успеха в оккультной философии. И, повторяя сейчас вслед за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Парагуру</w:t>
      </w:r>
      <w:r w:rsidR="000F4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E56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Учителя УЧИТЕЛЕЙ </w:t>
      </w:r>
      <w:r w:rsidR="00EE56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слова, которые Он высказал в своем послании к тем, кто хотел бы превратить 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Общество в </w:t>
      </w:r>
      <w:r w:rsidR="00EE56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чудес</w:t>
      </w:r>
      <w:r w:rsidR="00EE56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вместо того, чтобы сделать его Братством Мира, Любви и взаимной Помощи: </w:t>
      </w:r>
      <w:r w:rsidR="00EE56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лучше пусть прекратит свое существование Теософское общество, и его несчастные основатели останутся не у дел</w:t>
      </w:r>
      <w:r w:rsidR="00EE56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я добавляю к этому, </w:t>
      </w:r>
      <w:r w:rsidR="00EE56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лучше пропадут двенадцать лет упорного труда и даже сама наша жизнь, чем свершится то, к чему сейчас намечается тенденция: теософы, преуспевающие на политических </w:t>
      </w:r>
      <w:r w:rsidR="00EE56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рингах</w:t>
      </w:r>
      <w:r w:rsidR="00EE56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поисках личной власти и авторитета; теософы, критикующие и клевещущие друг на друга, как это могут делать только две соперничающие христианские секты; наконец, теософы, отказывающиеся вести </w:t>
      </w:r>
      <w:r w:rsidRPr="003E5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праведную жизнь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вместо этого критикующие и стремящиеся опорочить величайших и благороднейших людей, потому лишь, что связанные своими мудрыми законами </w:t>
      </w:r>
      <w:r w:rsidR="00EE56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древними и основанными на многотысячелетнем опыте человечества </w:t>
      </w:r>
      <w:r w:rsidR="00EE56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Учителя отказываются взаимодействовать с кармой и быть на вторых ролях по отношению к любому теософу, взывающему к ним несмотря на свои собственные заслуги и прегрешения. </w:t>
      </w:r>
    </w:p>
    <w:p w:rsidR="003E5EFA" w:rsidRPr="003E5EFA" w:rsidRDefault="003E5EFA" w:rsidP="004F7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быстро не произойдут радикальные реформы в наших Американских и Европейских теософских обществах, </w:t>
      </w:r>
      <w:r w:rsidR="00EE56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опасаюсь, что вскоре на весь мир останется лишь один центр теософских обществ и теософии, а именно </w:t>
      </w:r>
      <w:r w:rsidR="00EE56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Индии; к этой стране я возношу все молитвы моего сердца. Вся моя любовь и все мои устремления принадлежат моим возлюбленным братьям </w:t>
      </w:r>
      <w:r w:rsidR="00EE56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сынам древней Арьяварты</w:t>
      </w:r>
      <w:r w:rsidR="000F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6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родины моего УЧИТЕЛЯ. </w:t>
      </w:r>
    </w:p>
    <w:p w:rsidR="003E5EFA" w:rsidRPr="003E5EFA" w:rsidRDefault="003E5EFA" w:rsidP="004F7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35A" w:rsidRPr="003E5EFA" w:rsidRDefault="00BB135A" w:rsidP="004F77B8">
      <w:pPr>
        <w:spacing w:after="0" w:line="240" w:lineRule="auto"/>
        <w:ind w:firstLine="567"/>
        <w:jc w:val="both"/>
        <w:rPr>
          <w:sz w:val="24"/>
          <w:szCs w:val="24"/>
        </w:rPr>
      </w:pPr>
    </w:p>
    <w:sectPr w:rsidR="00BB135A" w:rsidRPr="003E5EFA" w:rsidSect="003E5EFA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056" w:rsidRDefault="00F10056" w:rsidP="003E5EFA">
      <w:pPr>
        <w:spacing w:after="0" w:line="240" w:lineRule="auto"/>
      </w:pPr>
      <w:r>
        <w:separator/>
      </w:r>
    </w:p>
  </w:endnote>
  <w:endnote w:type="continuationSeparator" w:id="1">
    <w:p w:rsidR="00F10056" w:rsidRDefault="00F10056" w:rsidP="003E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557816"/>
    </w:sdtPr>
    <w:sdtContent>
      <w:p w:rsidR="003E5EFA" w:rsidRDefault="005F4178">
        <w:pPr>
          <w:pStyle w:val="a5"/>
          <w:jc w:val="right"/>
        </w:pPr>
        <w:r>
          <w:fldChar w:fldCharType="begin"/>
        </w:r>
        <w:r w:rsidR="003E5EFA">
          <w:instrText>PAGE   \* MERGEFORMAT</w:instrText>
        </w:r>
        <w:r>
          <w:fldChar w:fldCharType="separate"/>
        </w:r>
        <w:r w:rsidR="004F77B8">
          <w:rPr>
            <w:noProof/>
          </w:rPr>
          <w:t>5</w:t>
        </w:r>
        <w:r>
          <w:fldChar w:fldCharType="end"/>
        </w:r>
      </w:p>
    </w:sdtContent>
  </w:sdt>
  <w:p w:rsidR="003E5EFA" w:rsidRDefault="003E5E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056" w:rsidRDefault="00F10056" w:rsidP="003E5EFA">
      <w:pPr>
        <w:spacing w:after="0" w:line="240" w:lineRule="auto"/>
      </w:pPr>
      <w:r>
        <w:separator/>
      </w:r>
    </w:p>
  </w:footnote>
  <w:footnote w:type="continuationSeparator" w:id="1">
    <w:p w:rsidR="00F10056" w:rsidRDefault="00F10056" w:rsidP="003E5EFA">
      <w:pPr>
        <w:spacing w:after="0" w:line="240" w:lineRule="auto"/>
      </w:pPr>
      <w:r>
        <w:continuationSeparator/>
      </w:r>
    </w:p>
  </w:footnote>
  <w:footnote w:id="2">
    <w:p w:rsidR="00EE568E" w:rsidRPr="008A1BBE" w:rsidRDefault="00EE568E" w:rsidP="008A1BBE">
      <w:pPr>
        <w:pStyle w:val="a7"/>
        <w:ind w:firstLine="567"/>
        <w:jc w:val="both"/>
        <w:rPr>
          <w:rFonts w:ascii="Times New Roman" w:hAnsi="Times New Roman" w:cs="Times New Roman"/>
          <w:i/>
        </w:rPr>
      </w:pPr>
      <w:r w:rsidRPr="008A1BBE">
        <w:rPr>
          <w:rStyle w:val="a9"/>
          <w:rFonts w:ascii="Times New Roman" w:hAnsi="Times New Roman" w:cs="Times New Roman"/>
        </w:rPr>
        <w:sym w:font="Symbol" w:char="F020"/>
      </w:r>
      <w:r w:rsidRPr="008A1BBE">
        <w:rPr>
          <w:rFonts w:ascii="Times New Roman" w:hAnsi="Times New Roman" w:cs="Times New Roman"/>
        </w:rPr>
        <w:t xml:space="preserve">Публикуется по: </w:t>
      </w:r>
      <w:r w:rsidRPr="008A1BBE">
        <w:rPr>
          <w:rFonts w:ascii="Times New Roman" w:hAnsi="Times New Roman" w:cs="Times New Roman"/>
          <w:i/>
        </w:rPr>
        <w:t>Блаватская Е.П. Скрижали астрального света. М., 2004.</w:t>
      </w:r>
      <w:bookmarkStart w:id="0" w:name="_GoBack"/>
      <w:bookmarkEnd w:id="0"/>
    </w:p>
    <w:p w:rsidR="00EE568E" w:rsidRPr="008A1BBE" w:rsidRDefault="00EE568E" w:rsidP="008A1BB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A1BBE">
        <w:rPr>
          <w:rFonts w:ascii="Times New Roman" w:hAnsi="Times New Roman" w:cs="Times New Roman"/>
        </w:rPr>
        <w:t>Первая публикация в журнале «</w:t>
      </w:r>
      <w:r w:rsidRPr="008A1BBE">
        <w:rPr>
          <w:rFonts w:ascii="Times New Roman" w:hAnsi="Times New Roman" w:cs="Times New Roman"/>
          <w:lang w:val="en-US"/>
        </w:rPr>
        <w:t>Path</w:t>
      </w:r>
      <w:r w:rsidRPr="008A1BBE">
        <w:rPr>
          <w:rFonts w:ascii="Times New Roman" w:hAnsi="Times New Roman" w:cs="Times New Roman"/>
        </w:rPr>
        <w:t>»</w:t>
      </w:r>
      <w:r w:rsidR="008A1BBE" w:rsidRPr="008A1BBE">
        <w:rPr>
          <w:rFonts w:ascii="Times New Roman" w:hAnsi="Times New Roman" w:cs="Times New Roman"/>
        </w:rPr>
        <w:t>, 1886, декабрь.</w:t>
      </w:r>
    </w:p>
  </w:footnote>
  <w:footnote w:id="3">
    <w:p w:rsidR="003E5EFA" w:rsidRPr="008A1BBE" w:rsidRDefault="003E5EFA" w:rsidP="008A1BB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A1BBE">
        <w:rPr>
          <w:rStyle w:val="a9"/>
          <w:rFonts w:ascii="Times New Roman" w:hAnsi="Times New Roman" w:cs="Times New Roman"/>
        </w:rPr>
        <w:footnoteRef/>
      </w:r>
      <w:r w:rsidRPr="008A1BBE">
        <w:rPr>
          <w:rFonts w:ascii="Times New Roman" w:eastAsia="Times New Roman" w:hAnsi="Times New Roman" w:cs="Times New Roman"/>
          <w:lang w:eastAsia="ru-RU"/>
        </w:rPr>
        <w:t>С</w:t>
      </w:r>
      <w:r w:rsidRPr="003E5EFA">
        <w:rPr>
          <w:rFonts w:ascii="Times New Roman" w:eastAsia="Times New Roman" w:hAnsi="Times New Roman" w:cs="Times New Roman"/>
          <w:lang w:eastAsia="ru-RU"/>
        </w:rPr>
        <w:t>овершенно необходимое</w:t>
      </w:r>
      <w:r w:rsidRPr="008A1BBE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8A1BBE">
        <w:rPr>
          <w:rFonts w:ascii="Times New Roman" w:eastAsia="Times New Roman" w:hAnsi="Times New Roman" w:cs="Times New Roman"/>
          <w:i/>
          <w:lang w:eastAsia="ru-RU"/>
        </w:rPr>
        <w:t>лат.</w:t>
      </w:r>
      <w:r w:rsidRPr="008A1BBE">
        <w:rPr>
          <w:rFonts w:ascii="Times New Roman" w:eastAsia="Times New Roman" w:hAnsi="Times New Roman" w:cs="Times New Roman"/>
          <w:lang w:eastAsia="ru-RU"/>
        </w:rPr>
        <w:t>).</w:t>
      </w:r>
    </w:p>
  </w:footnote>
  <w:footnote w:id="4">
    <w:p w:rsidR="00493074" w:rsidRPr="008A1BBE" w:rsidRDefault="00493074" w:rsidP="008A1BB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A1BBE">
        <w:rPr>
          <w:rStyle w:val="a9"/>
          <w:rFonts w:ascii="Times New Roman" w:hAnsi="Times New Roman" w:cs="Times New Roman"/>
        </w:rPr>
        <w:footnoteRef/>
      </w:r>
      <w:r w:rsidRPr="008A1BBE">
        <w:rPr>
          <w:rFonts w:ascii="Times New Roman" w:eastAsia="Times New Roman" w:hAnsi="Times New Roman" w:cs="Times New Roman"/>
          <w:lang w:eastAsia="ru-RU"/>
        </w:rPr>
        <w:t>Моя вина (</w:t>
      </w:r>
      <w:r w:rsidRPr="008A1BBE">
        <w:rPr>
          <w:rFonts w:ascii="Times New Roman" w:eastAsia="Times New Roman" w:hAnsi="Times New Roman" w:cs="Times New Roman"/>
          <w:i/>
          <w:lang w:eastAsia="ru-RU"/>
        </w:rPr>
        <w:t>лат.</w:t>
      </w:r>
      <w:r w:rsidRPr="008A1BBE">
        <w:rPr>
          <w:rFonts w:ascii="Times New Roman" w:eastAsia="Times New Roman" w:hAnsi="Times New Roman" w:cs="Times New Roman"/>
          <w:lang w:eastAsia="ru-RU"/>
        </w:rPr>
        <w:t>).</w:t>
      </w:r>
    </w:p>
  </w:footnote>
  <w:footnote w:id="5">
    <w:p w:rsidR="00493074" w:rsidRPr="008A1BBE" w:rsidRDefault="00493074" w:rsidP="008A1BBE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A1BBE">
        <w:rPr>
          <w:rStyle w:val="a9"/>
          <w:rFonts w:ascii="Times New Roman" w:hAnsi="Times New Roman" w:cs="Times New Roman"/>
        </w:rPr>
        <w:footnoteRef/>
      </w:r>
      <w:r w:rsidRPr="008A1BBE">
        <w:rPr>
          <w:rFonts w:ascii="Times New Roman" w:eastAsia="Times New Roman" w:hAnsi="Times New Roman" w:cs="Times New Roman"/>
          <w:lang w:eastAsia="ru-RU"/>
        </w:rPr>
        <w:t>И</w:t>
      </w:r>
      <w:r w:rsidRPr="003E5EFA">
        <w:rPr>
          <w:rFonts w:ascii="Times New Roman" w:eastAsia="Times New Roman" w:hAnsi="Times New Roman" w:cs="Times New Roman"/>
          <w:lang w:eastAsia="ru-RU"/>
        </w:rPr>
        <w:t>с</w:t>
      </w:r>
      <w:r w:rsidRPr="008A1BBE">
        <w:rPr>
          <w:rFonts w:ascii="Times New Roman" w:eastAsia="Times New Roman" w:hAnsi="Times New Roman" w:cs="Times New Roman"/>
          <w:lang w:eastAsia="ru-RU"/>
        </w:rPr>
        <w:t>кать другие пути (</w:t>
      </w:r>
      <w:r w:rsidRPr="008A1BBE">
        <w:rPr>
          <w:rFonts w:ascii="Times New Roman" w:eastAsia="Times New Roman" w:hAnsi="Times New Roman" w:cs="Times New Roman"/>
          <w:i/>
          <w:lang w:eastAsia="ru-RU"/>
        </w:rPr>
        <w:t>лат.</w:t>
      </w:r>
      <w:r w:rsidRPr="008A1BBE">
        <w:rPr>
          <w:rFonts w:ascii="Times New Roman" w:eastAsia="Times New Roman" w:hAnsi="Times New Roman" w:cs="Times New Roman"/>
          <w:lang w:eastAsia="ru-RU"/>
        </w:rPr>
        <w:t>).</w:t>
      </w:r>
    </w:p>
  </w:footnote>
  <w:footnote w:id="6">
    <w:p w:rsidR="00EE568E" w:rsidRPr="008A1BBE" w:rsidRDefault="00EE568E" w:rsidP="008A1BBE">
      <w:pPr>
        <w:pStyle w:val="a7"/>
        <w:ind w:firstLine="567"/>
        <w:jc w:val="both"/>
        <w:rPr>
          <w:rFonts w:ascii="Times New Roman" w:eastAsia="Calibri" w:hAnsi="Times New Roman" w:cs="Times New Roman"/>
        </w:rPr>
      </w:pPr>
      <w:r w:rsidRPr="008A1BBE">
        <w:rPr>
          <w:rStyle w:val="a9"/>
          <w:rFonts w:ascii="Times New Roman" w:hAnsi="Times New Roman" w:cs="Times New Roman"/>
        </w:rPr>
        <w:footnoteRef/>
      </w:r>
      <w:r w:rsidRPr="008A1BBE">
        <w:rPr>
          <w:rFonts w:ascii="Times New Roman" w:hAnsi="Times New Roman" w:cs="Times New Roman"/>
        </w:rPr>
        <w:t>Л.</w:t>
      </w:r>
      <w:r w:rsidRPr="008A1BBE">
        <w:rPr>
          <w:rFonts w:ascii="Times New Roman" w:eastAsia="Calibri" w:hAnsi="Times New Roman" w:cs="Times New Roman"/>
        </w:rPr>
        <w:t>Олифант (1829–1888) – английский путешественник</w:t>
      </w:r>
      <w:r w:rsidR="008A1BBE">
        <w:rPr>
          <w:rFonts w:ascii="Times New Roman" w:eastAsia="Calibri" w:hAnsi="Times New Roman" w:cs="Times New Roman"/>
        </w:rPr>
        <w:t xml:space="preserve"> и</w:t>
      </w:r>
      <w:r w:rsidRPr="008A1BBE">
        <w:rPr>
          <w:rFonts w:ascii="Times New Roman" w:eastAsia="Calibri" w:hAnsi="Times New Roman" w:cs="Times New Roman"/>
        </w:rPr>
        <w:t xml:space="preserve"> писатель.</w:t>
      </w:r>
    </w:p>
    <w:p w:rsidR="00EE568E" w:rsidRPr="008A1BBE" w:rsidRDefault="00EE568E" w:rsidP="008A1BBE">
      <w:pPr>
        <w:pStyle w:val="a7"/>
        <w:ind w:firstLine="567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0416"/>
    <w:multiLevelType w:val="hybridMultilevel"/>
    <w:tmpl w:val="E34A1D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EFA"/>
    <w:rsid w:val="00042A32"/>
    <w:rsid w:val="000F4950"/>
    <w:rsid w:val="00165551"/>
    <w:rsid w:val="003E5EFA"/>
    <w:rsid w:val="00493074"/>
    <w:rsid w:val="004F77B8"/>
    <w:rsid w:val="005F4178"/>
    <w:rsid w:val="006F07DE"/>
    <w:rsid w:val="00736617"/>
    <w:rsid w:val="008A1BBE"/>
    <w:rsid w:val="00A77C86"/>
    <w:rsid w:val="00BB135A"/>
    <w:rsid w:val="00D15BA9"/>
    <w:rsid w:val="00E6173C"/>
    <w:rsid w:val="00EE568E"/>
    <w:rsid w:val="00F07ABE"/>
    <w:rsid w:val="00F10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EFA"/>
  </w:style>
  <w:style w:type="paragraph" w:styleId="a5">
    <w:name w:val="footer"/>
    <w:basedOn w:val="a"/>
    <w:link w:val="a6"/>
    <w:uiPriority w:val="99"/>
    <w:unhideWhenUsed/>
    <w:rsid w:val="003E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EFA"/>
  </w:style>
  <w:style w:type="paragraph" w:styleId="a7">
    <w:name w:val="footnote text"/>
    <w:basedOn w:val="a"/>
    <w:link w:val="a8"/>
    <w:uiPriority w:val="99"/>
    <w:semiHidden/>
    <w:unhideWhenUsed/>
    <w:rsid w:val="003E5E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5E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E5EF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0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7AB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07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EFA"/>
  </w:style>
  <w:style w:type="paragraph" w:styleId="a5">
    <w:name w:val="footer"/>
    <w:basedOn w:val="a"/>
    <w:link w:val="a6"/>
    <w:uiPriority w:val="99"/>
    <w:unhideWhenUsed/>
    <w:rsid w:val="003E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EFA"/>
  </w:style>
  <w:style w:type="paragraph" w:styleId="a7">
    <w:name w:val="footnote text"/>
    <w:basedOn w:val="a"/>
    <w:link w:val="a8"/>
    <w:uiPriority w:val="99"/>
    <w:semiHidden/>
    <w:unhideWhenUsed/>
    <w:rsid w:val="003E5E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5E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E5E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3308-48AF-49CA-9C48-F7AA3A4A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dcterms:created xsi:type="dcterms:W3CDTF">2011-09-08T16:20:00Z</dcterms:created>
  <dcterms:modified xsi:type="dcterms:W3CDTF">2011-09-09T14:27:00Z</dcterms:modified>
</cp:coreProperties>
</file>